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5B" w:rsidRDefault="00025C5B" w:rsidP="00025C5B">
      <w:pPr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Лаборатория функциональной грамотности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25C5B" w:rsidRDefault="00025C5B" w:rsidP="00025C5B">
      <w:pPr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Вчерашние школьники порой не знают, как применять предметные знания в жизни. Школа не учила их решать непростые жизненные задачи и мыслить творчески. Как помочь ребятам обрести грамотность другого уровня? </w:t>
      </w:r>
    </w:p>
    <w:p w:rsidR="002F18CC" w:rsidRDefault="002F18CC" w:rsidP="00025C5B">
      <w:pPr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Функциональная грамотность — вопрос, актуальный для педагогов, учеников и родителей. Эту задачу нужно решать только сообща. А в процессе можно получить удовольствие — ведь учиться для жизни всегда приятно. И неважно, какой предмет вы преподаете — встроить задачи по развитию функциональной грамотности можно практически в любой урок!</w:t>
      </w:r>
    </w:p>
    <w:p w:rsidR="002F18CC" w:rsidRDefault="002F18CC" w:rsidP="00025C5B">
      <w:pPr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Читательская грамотность, креативное мышление, глобальные компетенции важны абсолютно всем. </w:t>
      </w:r>
    </w:p>
    <w:p w:rsidR="002F18CC" w:rsidRDefault="002F18CC" w:rsidP="00025C5B">
      <w:pPr>
        <w:spacing w:after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Серия пособий «Функциональная грамотность. Учимся для жизни» поможет подготовиться не только к PISA и аттестации, но и понадобятся во взрослой жизни.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25C5B" w:rsidRDefault="00025C5B" w:rsidP="00025C5B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Краткая аннотация:</w:t>
      </w:r>
    </w:p>
    <w:p w:rsidR="00025C5B" w:rsidRDefault="00025C5B" w:rsidP="00025C5B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F18CC" w:rsidRDefault="00025C5B" w:rsidP="00025C5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Пособия серии предназначены для формирования функциональной грамотности и подготовки к международному сравнительному исследованию PISA. Содержат обучающие и тренировочные задания, построенные на основе реальных жизненных ситуаций.</w:t>
      </w:r>
    </w:p>
    <w:p w:rsidR="002F18CC" w:rsidRDefault="002F18CC" w:rsidP="002F18CC">
      <w:pPr>
        <w:spacing w:after="240"/>
        <w:rPr>
          <w:rFonts w:ascii="Arial" w:hAnsi="Arial" w:cs="Arial"/>
          <w:color w:val="000000"/>
          <w:sz w:val="21"/>
          <w:szCs w:val="21"/>
        </w:rPr>
      </w:pPr>
      <w:r w:rsidRPr="00025C5B">
        <w:rPr>
          <w:rFonts w:ascii="Arial" w:hAnsi="Arial" w:cs="Arial"/>
          <w:color w:val="000000"/>
          <w:sz w:val="21"/>
          <w:szCs w:val="21"/>
        </w:rPr>
        <w:t xml:space="preserve">Могут быть использованы в обучающих целях педагогами на уроках и во внеурочной деятельности, а также администрацией школы для организации </w:t>
      </w:r>
      <w:proofErr w:type="spellStart"/>
      <w:r w:rsidRPr="00025C5B">
        <w:rPr>
          <w:rFonts w:ascii="Arial" w:hAnsi="Arial" w:cs="Arial"/>
          <w:color w:val="000000"/>
          <w:sz w:val="21"/>
          <w:szCs w:val="21"/>
        </w:rPr>
        <w:t>внутришкольного</w:t>
      </w:r>
      <w:proofErr w:type="spellEnd"/>
      <w:r w:rsidRPr="00025C5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025C5B">
        <w:rPr>
          <w:rFonts w:ascii="Arial" w:hAnsi="Arial" w:cs="Arial"/>
          <w:color w:val="000000"/>
          <w:sz w:val="21"/>
          <w:szCs w:val="21"/>
        </w:rPr>
        <w:t>мониторинга</w:t>
      </w:r>
      <w:proofErr w:type="gramEnd"/>
      <w:r w:rsidRPr="00025C5B">
        <w:rPr>
          <w:rFonts w:ascii="Arial" w:hAnsi="Arial" w:cs="Arial"/>
          <w:color w:val="000000"/>
          <w:sz w:val="21"/>
          <w:szCs w:val="21"/>
        </w:rPr>
        <w:t xml:space="preserve"> по оценке функциональной грамотности</w:t>
      </w:r>
      <w:r>
        <w:t>.</w:t>
      </w:r>
    </w:p>
    <w:p w:rsidR="00025C5B" w:rsidRDefault="00025C5B" w:rsidP="00025C5B">
      <w:pPr>
        <w:rPr>
          <w:rFonts w:ascii="Arial" w:hAnsi="Arial" w:cs="Arial"/>
          <w:color w:val="000000"/>
          <w:sz w:val="21"/>
          <w:szCs w:val="21"/>
        </w:rPr>
      </w:pPr>
    </w:p>
    <w:p w:rsidR="00F76B08" w:rsidRPr="00F441C4" w:rsidRDefault="00025C5B">
      <w:pPr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Автор</w:t>
      </w:r>
      <w:r>
        <w:rPr>
          <w:rFonts w:ascii="Arial" w:hAnsi="Arial" w:cs="Arial"/>
          <w:color w:val="000000"/>
          <w:sz w:val="21"/>
          <w:szCs w:val="21"/>
        </w:rPr>
        <w:t>:</w:t>
      </w:r>
      <w:r w:rsidR="00F441C4">
        <w:rPr>
          <w:rFonts w:ascii="Arial" w:hAnsi="Arial" w:cs="Arial"/>
          <w:color w:val="000000"/>
          <w:sz w:val="21"/>
          <w:szCs w:val="21"/>
        </w:rPr>
        <w:t xml:space="preserve">  </w:t>
      </w:r>
      <w:r w:rsidR="00F441C4" w:rsidRPr="00F441C4">
        <w:rPr>
          <w:rFonts w:ascii="Arial" w:hAnsi="Arial" w:cs="Arial"/>
          <w:spacing w:val="8"/>
          <w:shd w:val="clear" w:color="auto" w:fill="FFFFFF"/>
        </w:rPr>
        <w:t>Ковалёва</w:t>
      </w:r>
      <w:proofErr w:type="gramEnd"/>
      <w:r w:rsidR="00F441C4" w:rsidRPr="00F441C4">
        <w:rPr>
          <w:rFonts w:ascii="Arial" w:hAnsi="Arial" w:cs="Arial"/>
          <w:spacing w:val="8"/>
          <w:shd w:val="clear" w:color="auto" w:fill="FFFFFF"/>
        </w:rPr>
        <w:t xml:space="preserve"> Г.С., Коваль Т.В., </w:t>
      </w:r>
      <w:proofErr w:type="spellStart"/>
      <w:r w:rsidR="00F441C4" w:rsidRPr="00F441C4">
        <w:rPr>
          <w:rFonts w:ascii="Arial" w:hAnsi="Arial" w:cs="Arial"/>
          <w:spacing w:val="8"/>
          <w:shd w:val="clear" w:color="auto" w:fill="FFFFFF"/>
        </w:rPr>
        <w:t>Дюкова</w:t>
      </w:r>
      <w:proofErr w:type="spellEnd"/>
      <w:r w:rsidR="00F441C4" w:rsidRPr="00F441C4">
        <w:rPr>
          <w:rFonts w:ascii="Arial" w:hAnsi="Arial" w:cs="Arial"/>
          <w:spacing w:val="8"/>
          <w:shd w:val="clear" w:color="auto" w:fill="FFFFFF"/>
        </w:rPr>
        <w:t xml:space="preserve"> С.Е. Под ред. Ковалёвой Г.С., Коваль Т.В.</w:t>
      </w:r>
    </w:p>
    <w:sectPr w:rsidR="00F76B08" w:rsidRPr="00F4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41"/>
    <w:rsid w:val="00025C5B"/>
    <w:rsid w:val="002F18CC"/>
    <w:rsid w:val="003D2341"/>
    <w:rsid w:val="004419CE"/>
    <w:rsid w:val="00546A0C"/>
    <w:rsid w:val="00F441C4"/>
    <w:rsid w:val="00F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8C03E-0C8C-4207-BD7E-2DCD661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5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Грехова Оксана Юрьевна</dc:creator>
  <cp:keywords/>
  <dc:description/>
  <cp:lastModifiedBy>User PC Vadim</cp:lastModifiedBy>
  <cp:revision>6</cp:revision>
  <dcterms:created xsi:type="dcterms:W3CDTF">2022-04-11T15:34:00Z</dcterms:created>
  <dcterms:modified xsi:type="dcterms:W3CDTF">2022-04-13T06:39:00Z</dcterms:modified>
</cp:coreProperties>
</file>